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558A67">
      <w:pPr>
        <w:jc w:val="center"/>
        <w:rPr>
          <w:rFonts w:hint="eastAsia"/>
        </w:rPr>
      </w:pPr>
      <w:r>
        <w:rPr>
          <w:rFonts w:hint="eastAsia"/>
          <w:sz w:val="36"/>
          <w:szCs w:val="36"/>
        </w:rPr>
        <w:t>公益服务承诺书（修订版）</w:t>
      </w:r>
    </w:p>
    <w:p w14:paraId="7B5A0F0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项目编号：AYGY-JZ-2025-00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 xml:space="preserve">  </w:t>
      </w:r>
    </w:p>
    <w:p w14:paraId="36E1355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承诺方（医疗机构）：________________________（加盖公章）  </w:t>
      </w:r>
    </w:p>
    <w:p w14:paraId="5CCC0997">
      <w:pPr>
        <w:rPr>
          <w:rFonts w:hint="eastAsia"/>
          <w:sz w:val="28"/>
          <w:szCs w:val="28"/>
        </w:rPr>
      </w:pPr>
    </w:p>
    <w:p w14:paraId="4E984D7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一、免费服务范围承诺  </w:t>
      </w:r>
    </w:p>
    <w:p w14:paraId="1046CC7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☑ 严格限定免费项目（由基金会全额承担）：  </w:t>
      </w:r>
    </w:p>
    <w:p w14:paraId="3F5A832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- 胃肠镜检查（普通/无痛二选一）  </w:t>
      </w:r>
    </w:p>
    <w:p w14:paraId="37AD085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- 基础麻醉及心电监护  </w:t>
      </w:r>
    </w:p>
    <w:p w14:paraId="713E8E4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- 肠道准备药品（限基金会指定目录内）  </w:t>
      </w:r>
    </w:p>
    <w:p w14:paraId="71D770C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- 检查后基础恢复观察（≤2小时）  </w:t>
      </w:r>
    </w:p>
    <w:p w14:paraId="5BF6780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☑ </w:t>
      </w:r>
      <w:r>
        <w:rPr>
          <w:rFonts w:hint="eastAsia"/>
          <w:sz w:val="28"/>
          <w:szCs w:val="28"/>
        </w:rPr>
        <w:t xml:space="preserve"> 明确自费项目（需受益人自行承担）：  </w:t>
      </w:r>
    </w:p>
    <w:p w14:paraId="3BD162C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- 内镜下治疗（如息肉切除、止血术等）  </w:t>
      </w:r>
    </w:p>
    <w:p w14:paraId="32B6548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- 组织活检及病理诊断  </w:t>
      </w:r>
    </w:p>
    <w:p w14:paraId="0E0EAF8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- 非基础麻醉药品（如镇痛泵、特殊麻醉剂）  </w:t>
      </w:r>
    </w:p>
    <w:p w14:paraId="297D435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- 并发症处置费用  </w:t>
      </w:r>
    </w:p>
    <w:p w14:paraId="5132ACE6">
      <w:pPr>
        <w:numPr>
          <w:ilvl w:val="0"/>
          <w:numId w:val="1"/>
        </w:numPr>
        <w:ind w:left="140" w:leftChars="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收费管控与知情同意规范  </w:t>
      </w:r>
    </w:p>
    <w:p w14:paraId="1C2662F5">
      <w:pPr>
        <w:numPr>
          <w:numId w:val="0"/>
        </w:numPr>
        <w:ind w:left="140" w:left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（一）收费公示要求  </w:t>
      </w:r>
    </w:p>
    <w:p w14:paraId="43A6D0C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| 项目                | 公示方式                  |  </w:t>
      </w:r>
    </w:p>
    <w:p w14:paraId="1BEE28CE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| 自费项目价格        | 内镜中心墙面+纸质告知书   |  </w:t>
      </w:r>
    </w:p>
    <w:p w14:paraId="04C1321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| 缴费渠道            | 仅限医院官方收费窗口      |  </w:t>
      </w:r>
    </w:p>
    <w:p w14:paraId="5F49D20E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（二）知情同意双签制度  </w:t>
      </w:r>
    </w:p>
    <w:p w14:paraId="34934A9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1. 检查前签署：  </w:t>
      </w:r>
    </w:p>
    <w:p w14:paraId="7C27A44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- 《免费筛查知情同意书》（基金会提供模板）  </w:t>
      </w:r>
    </w:p>
    <w:p w14:paraId="5D3920A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- 包含："您已知晓活检/治疗需额外付费"   </w:t>
      </w:r>
    </w:p>
    <w:p w14:paraId="1354B90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- 发现息肉/需活检时，签署《治疗分项同意书》  </w:t>
      </w:r>
    </w:p>
    <w:p w14:paraId="097D3DD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- 明确费用预估（例：息肉切除___元/颗，活检___元/部位）  </w:t>
      </w:r>
    </w:p>
    <w:p w14:paraId="23EA2A2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三、禁止诱导消费条款  </w:t>
      </w:r>
    </w:p>
    <w:p w14:paraId="08D3735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1. 操作红线：  </w:t>
      </w:r>
    </w:p>
    <w:p w14:paraId="4688ABE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- 禁止将"是否付费"作为检查完整性前提</w:t>
      </w:r>
    </w:p>
    <w:p w14:paraId="33DB8A2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- 禁止捆绑推销（如：购买套餐可优先安排检查）。  </w:t>
      </w:r>
    </w:p>
    <w:p w14:paraId="3BACD08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2. 人员隔离：  </w:t>
      </w:r>
    </w:p>
    <w:p w14:paraId="6B07F6E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- 由基金会培训的公益专员负责沟通自费项目（与主检医生分离）；  </w:t>
      </w:r>
    </w:p>
    <w:p w14:paraId="393884D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- 主检医生仅陈述医疗必要性，不得提及费用及缴费方式。 ---</w:t>
      </w:r>
    </w:p>
    <w:p w14:paraId="5451A5D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四、违约责任  </w:t>
      </w:r>
    </w:p>
    <w:p w14:paraId="3E3DB65C"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若出现以下行为，视为重大违约：  </w:t>
      </w:r>
    </w:p>
    <w:p w14:paraId="45F7232A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1. 未书面告知自费项目即实施操作 → 承担该患者全部费用并支付3倍违约金；  </w:t>
      </w:r>
    </w:p>
    <w:p w14:paraId="3BCC6648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2. 虚增病理样本数量（如正常黏膜强行活检） → 永久取消合作资格；  </w:t>
      </w:r>
    </w:p>
    <w:p w14:paraId="36F410EE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3. 代收病理费用未提供医院票据 → 按挪用资金追责。  </w:t>
      </w:r>
    </w:p>
    <w:p w14:paraId="24ECBA5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承诺方（医疗机构）： </w:t>
      </w:r>
    </w:p>
    <w:p w14:paraId="4611278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法定代表人签字：_________  </w:t>
      </w:r>
    </w:p>
    <w:p w14:paraId="528AA92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盖章：___________________  </w:t>
      </w:r>
    </w:p>
    <w:p w14:paraId="637B7CC8"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日期：____年__月__日  </w:t>
      </w:r>
    </w:p>
    <w:p w14:paraId="2E6A264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14:paraId="2B29673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监督方（苏州澳洋公益基金会）： </w:t>
      </w:r>
    </w:p>
    <w:p w14:paraId="5DC79F4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项目负责人签字：_________  </w:t>
      </w:r>
    </w:p>
    <w:p w14:paraId="673906AE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盖章：___________________  </w:t>
      </w:r>
    </w:p>
    <w:p w14:paraId="1341F8C9"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日期：____年__月__日  </w:t>
      </w:r>
    </w:p>
    <w:p w14:paraId="3B8EEBC5">
      <w:pPr>
        <w:rPr>
          <w:rFonts w:hint="eastAsia"/>
          <w:sz w:val="28"/>
          <w:szCs w:val="28"/>
        </w:rPr>
      </w:pPr>
    </w:p>
    <w:p w14:paraId="5BCF263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140935">
    <w:pPr>
      <w:pStyle w:val="2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62A4E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D62A4E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34A1B1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D44051"/>
    <w:multiLevelType w:val="singleLevel"/>
    <w:tmpl w:val="44D44051"/>
    <w:lvl w:ilvl="0" w:tentative="0">
      <w:start w:val="2"/>
      <w:numFmt w:val="chineseCounting"/>
      <w:suff w:val="nothing"/>
      <w:lvlText w:val="%1、"/>
      <w:lvlJc w:val="left"/>
      <w:pPr>
        <w:ind w:left="14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F91B69"/>
    <w:rsid w:val="22F91B69"/>
    <w:rsid w:val="49DB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2025-07-25T00:48:00Z</dcterms:created>
  <dc:creator>保罗</dc:creator>
  <cp:lastModifiedBy>保罗</cp:lastModifiedBy>
  <dcterms:modified xsi:type="dcterms:W3CDTF">2025-07-25T02:13:01Z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5A18FAFC003F41D797582C8BEC0CB8AC_11</vt:lpwstr>
  </property>
  <property fmtid="{D5CDD505-2E9C-101B-9397-08002B2CF9AE}" pid="4" name="KSOTemplateDocerSaveRecord">
    <vt:lpwstr>eyJoZGlkIjoiOTk2OTBkMjczZDU5ZTM2YzFmYThmMWIyNzNmYTgwNWEiLCJ1c2VySWQiOiIyMjk0MTAzNjQifQ==</vt:lpwstr>
  </property>
</Properties>
</file>